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60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1372"/>
        <w:gridCol w:w="3415"/>
        <w:gridCol w:w="3260"/>
      </w:tblGrid>
      <w:tr w:rsidR="00C210BD" w:rsidTr="0044604E">
        <w:trPr>
          <w:trHeight w:val="2826"/>
        </w:trPr>
        <w:tc>
          <w:tcPr>
            <w:tcW w:w="1876" w:type="dxa"/>
          </w:tcPr>
          <w:p w:rsidR="00C210BD" w:rsidRDefault="00C210BD">
            <w:r>
              <w:rPr>
                <w:noProof/>
                <w:lang w:eastAsia="el-GR"/>
              </w:rPr>
              <w:drawing>
                <wp:anchor distT="0" distB="0" distL="114300" distR="114300" simplePos="0" relativeHeight="251660288" behindDoc="1" locked="0" layoutInCell="1" allowOverlap="1" wp14:anchorId="3D227743" wp14:editId="6E462133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424180</wp:posOffset>
                  </wp:positionV>
                  <wp:extent cx="885825" cy="781050"/>
                  <wp:effectExtent l="0" t="0" r="9525" b="0"/>
                  <wp:wrapThrough wrapText="bothSides">
                    <wp:wrapPolygon edited="0">
                      <wp:start x="0" y="0"/>
                      <wp:lineTo x="0" y="21073"/>
                      <wp:lineTo x="21368" y="21073"/>
                      <wp:lineTo x="21368" y="0"/>
                      <wp:lineTo x="0" y="0"/>
                    </wp:wrapPolygon>
                  </wp:wrapThrough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72" w:type="dxa"/>
          </w:tcPr>
          <w:p w:rsidR="00C210BD" w:rsidRDefault="00790DC3">
            <w:r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137495E5" wp14:editId="7AA7291C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173990</wp:posOffset>
                  </wp:positionV>
                  <wp:extent cx="561975" cy="1314450"/>
                  <wp:effectExtent l="0" t="0" r="9525" b="0"/>
                  <wp:wrapThrough wrapText="bothSides">
                    <wp:wrapPolygon edited="0">
                      <wp:start x="0" y="0"/>
                      <wp:lineTo x="0" y="21287"/>
                      <wp:lineTo x="21234" y="21287"/>
                      <wp:lineTo x="21234" y="0"/>
                      <wp:lineTo x="0" y="0"/>
                    </wp:wrapPolygon>
                  </wp:wrapThrough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15" w:type="dxa"/>
          </w:tcPr>
          <w:p w:rsidR="00C210BD" w:rsidRDefault="00914A53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margin-left:-3pt;margin-top:16.1pt;width:166.4pt;height:78.1pt;z-index:251665408;mso-position-horizontal-relative:text;mso-position-vertical-relative:text;mso-width-relative:page;mso-height-relative:page" wrapcoords="-97 0 -97 21392 21600 21392 21600 0 -97 0">
                  <v:imagedata r:id="rId8" o:title=""/>
                  <w10:wrap type="through"/>
                </v:shape>
                <o:OLEObject Type="Embed" ProgID="PBrush" ShapeID="_x0000_s1030" DrawAspect="Content" ObjectID="_1495363843" r:id="rId9"/>
              </w:pict>
            </w:r>
          </w:p>
        </w:tc>
        <w:tc>
          <w:tcPr>
            <w:tcW w:w="3260" w:type="dxa"/>
          </w:tcPr>
          <w:p w:rsidR="00C210BD" w:rsidRDefault="00914A53">
            <w:r>
              <w:rPr>
                <w:noProof/>
              </w:rPr>
              <w:pict>
                <v:shape id="_x0000_s1029" type="#_x0000_t75" style="position:absolute;margin-left:26.2pt;margin-top:26.95pt;width:110.05pt;height:96.45pt;z-index:251663360;mso-position-horizontal-relative:text;mso-position-vertical-relative:text;mso-width-relative:page;mso-height-relative:page" wrapcoords="-147 0 -147 21433 21600 21433 21600 0 -147 0">
                  <v:imagedata r:id="rId10" o:title=""/>
                  <w10:wrap type="through"/>
                </v:shape>
                <o:OLEObject Type="Embed" ProgID="PBrush" ShapeID="_x0000_s1029" DrawAspect="Content" ObjectID="_1495363844" r:id="rId11"/>
              </w:pict>
            </w:r>
          </w:p>
        </w:tc>
      </w:tr>
    </w:tbl>
    <w:p w:rsidR="005A4B71" w:rsidRPr="002C3C8A" w:rsidRDefault="00F00548" w:rsidP="002C3C8A">
      <w:pPr>
        <w:jc w:val="right"/>
        <w:rPr>
          <w:rFonts w:ascii="Times New Roman" w:hAnsi="Times New Roman" w:cs="Times New Roman"/>
          <w:b/>
        </w:rPr>
      </w:pPr>
      <w:r w:rsidRPr="002C3C8A">
        <w:rPr>
          <w:rFonts w:ascii="Times New Roman" w:hAnsi="Times New Roman" w:cs="Times New Roman"/>
          <w:b/>
        </w:rPr>
        <w:t xml:space="preserve">Αθήνα, </w:t>
      </w:r>
      <w:r w:rsidR="002C3C8A" w:rsidRPr="002C3C8A">
        <w:rPr>
          <w:rFonts w:ascii="Times New Roman" w:hAnsi="Times New Roman" w:cs="Times New Roman"/>
          <w:b/>
        </w:rPr>
        <w:t>9/6/2015</w:t>
      </w:r>
    </w:p>
    <w:p w:rsidR="00F00548" w:rsidRDefault="00F00548" w:rsidP="00F00548">
      <w:pPr>
        <w:spacing w:after="0" w:line="240" w:lineRule="auto"/>
        <w:ind w:firstLine="4536"/>
        <w:rPr>
          <w:rFonts w:ascii="Times New Roman" w:eastAsia="Calibri" w:hAnsi="Times New Roman" w:cs="Times New Roman"/>
        </w:rPr>
      </w:pPr>
    </w:p>
    <w:p w:rsidR="00F00548" w:rsidRDefault="00F00548" w:rsidP="00F00548">
      <w:pPr>
        <w:spacing w:after="0" w:line="240" w:lineRule="auto"/>
        <w:ind w:firstLine="4536"/>
        <w:rPr>
          <w:rFonts w:ascii="Times New Roman" w:eastAsia="Calibri" w:hAnsi="Times New Roman" w:cs="Times New Roman"/>
        </w:rPr>
      </w:pPr>
    </w:p>
    <w:p w:rsidR="00BA1FA3" w:rsidRPr="005C01BF" w:rsidRDefault="00BA1FA3" w:rsidP="00F00548">
      <w:pPr>
        <w:spacing w:after="0" w:line="240" w:lineRule="auto"/>
        <w:ind w:firstLine="4536"/>
        <w:rPr>
          <w:rFonts w:ascii="Times New Roman" w:eastAsia="Calibri" w:hAnsi="Times New Roman" w:cs="Times New Roman"/>
          <w:b/>
        </w:rPr>
      </w:pPr>
      <w:r w:rsidRPr="00BA1FA3">
        <w:rPr>
          <w:rFonts w:ascii="Times New Roman" w:eastAsia="Calibri" w:hAnsi="Times New Roman" w:cs="Times New Roman"/>
          <w:b/>
        </w:rPr>
        <w:t xml:space="preserve">Προς </w:t>
      </w:r>
    </w:p>
    <w:p w:rsidR="00BB037C" w:rsidRPr="00F00548" w:rsidRDefault="00252B18" w:rsidP="00F00548">
      <w:pPr>
        <w:spacing w:after="0" w:line="240" w:lineRule="auto"/>
        <w:ind w:firstLine="4536"/>
        <w:rPr>
          <w:rFonts w:ascii="Times New Roman" w:eastAsia="Calibri" w:hAnsi="Times New Roman" w:cs="Times New Roman"/>
        </w:rPr>
      </w:pPr>
      <w:r w:rsidRPr="00F00548">
        <w:rPr>
          <w:rFonts w:ascii="Times New Roman" w:eastAsia="Calibri" w:hAnsi="Times New Roman" w:cs="Times New Roman"/>
        </w:rPr>
        <w:t xml:space="preserve">Αναπληρωτή Υπουργό Υγείας </w:t>
      </w:r>
    </w:p>
    <w:p w:rsidR="00252B18" w:rsidRPr="00BA1FA3" w:rsidRDefault="00252B18" w:rsidP="00F00548">
      <w:pPr>
        <w:spacing w:after="0" w:line="240" w:lineRule="auto"/>
        <w:ind w:firstLine="4536"/>
        <w:rPr>
          <w:rFonts w:ascii="Times New Roman" w:eastAsia="Calibri" w:hAnsi="Times New Roman" w:cs="Times New Roman"/>
        </w:rPr>
      </w:pPr>
      <w:r w:rsidRPr="00F00548">
        <w:rPr>
          <w:rFonts w:ascii="Times New Roman" w:eastAsia="Calibri" w:hAnsi="Times New Roman" w:cs="Times New Roman"/>
        </w:rPr>
        <w:t>και Κοινωνικών Ασφαλίσ</w:t>
      </w:r>
      <w:r w:rsidR="00BB037C" w:rsidRPr="00F00548">
        <w:rPr>
          <w:rFonts w:ascii="Times New Roman" w:eastAsia="Calibri" w:hAnsi="Times New Roman" w:cs="Times New Roman"/>
        </w:rPr>
        <w:t>ε</w:t>
      </w:r>
      <w:r w:rsidRPr="00F00548">
        <w:rPr>
          <w:rFonts w:ascii="Times New Roman" w:eastAsia="Calibri" w:hAnsi="Times New Roman" w:cs="Times New Roman"/>
        </w:rPr>
        <w:t>ων</w:t>
      </w:r>
    </w:p>
    <w:p w:rsidR="00BB037C" w:rsidRPr="00F00548" w:rsidRDefault="00BA1FA3" w:rsidP="00F00548">
      <w:pPr>
        <w:spacing w:after="0" w:line="240" w:lineRule="auto"/>
        <w:ind w:firstLine="4536"/>
        <w:rPr>
          <w:rFonts w:ascii="Times New Roman" w:eastAsia="Calibri" w:hAnsi="Times New Roman" w:cs="Times New Roman"/>
        </w:rPr>
      </w:pPr>
      <w:r w:rsidRPr="00BA1FA3">
        <w:rPr>
          <w:rFonts w:ascii="Times New Roman" w:eastAsia="Calibri" w:hAnsi="Times New Roman" w:cs="Times New Roman"/>
        </w:rPr>
        <w:t>κ.</w:t>
      </w:r>
      <w:r w:rsidR="00F00548" w:rsidRPr="00F00548">
        <w:rPr>
          <w:rFonts w:ascii="Times New Roman" w:eastAsia="Calibri" w:hAnsi="Times New Roman" w:cs="Times New Roman"/>
        </w:rPr>
        <w:t xml:space="preserve"> Δημήτριο </w:t>
      </w:r>
      <w:r w:rsidRPr="00BA1FA3">
        <w:rPr>
          <w:rFonts w:ascii="Times New Roman" w:eastAsia="Calibri" w:hAnsi="Times New Roman" w:cs="Times New Roman"/>
        </w:rPr>
        <w:t xml:space="preserve"> </w:t>
      </w:r>
      <w:proofErr w:type="spellStart"/>
      <w:r w:rsidRPr="00BA1FA3">
        <w:rPr>
          <w:rFonts w:ascii="Times New Roman" w:eastAsia="Calibri" w:hAnsi="Times New Roman" w:cs="Times New Roman"/>
        </w:rPr>
        <w:t>Στρατούλη</w:t>
      </w:r>
      <w:proofErr w:type="spellEnd"/>
      <w:r w:rsidRPr="00BA1FA3">
        <w:rPr>
          <w:rFonts w:ascii="Times New Roman" w:eastAsia="Calibri" w:hAnsi="Times New Roman" w:cs="Times New Roman"/>
        </w:rPr>
        <w:t xml:space="preserve"> </w:t>
      </w:r>
    </w:p>
    <w:p w:rsidR="00F00548" w:rsidRPr="00F00548" w:rsidRDefault="00F00548" w:rsidP="00F00548">
      <w:pPr>
        <w:spacing w:after="0" w:line="240" w:lineRule="auto"/>
        <w:ind w:firstLine="4536"/>
        <w:rPr>
          <w:rFonts w:ascii="Times New Roman" w:eastAsia="Calibri" w:hAnsi="Times New Roman" w:cs="Times New Roman"/>
        </w:rPr>
      </w:pPr>
    </w:p>
    <w:p w:rsidR="00F00548" w:rsidRPr="00F00548" w:rsidRDefault="00BB037C" w:rsidP="00F00548">
      <w:pPr>
        <w:spacing w:after="0" w:line="240" w:lineRule="auto"/>
        <w:ind w:firstLine="4536"/>
        <w:rPr>
          <w:rFonts w:ascii="Times New Roman" w:eastAsia="Calibri" w:hAnsi="Times New Roman" w:cs="Times New Roman"/>
        </w:rPr>
      </w:pPr>
      <w:r w:rsidRPr="00F00548">
        <w:rPr>
          <w:rFonts w:ascii="Times New Roman" w:eastAsia="Calibri" w:hAnsi="Times New Roman" w:cs="Times New Roman"/>
        </w:rPr>
        <w:t xml:space="preserve">Γενικό Γραμματέα </w:t>
      </w:r>
    </w:p>
    <w:p w:rsidR="00BB037C" w:rsidRPr="00F00548" w:rsidRDefault="00BB037C" w:rsidP="00F00548">
      <w:pPr>
        <w:spacing w:after="0" w:line="240" w:lineRule="auto"/>
        <w:ind w:firstLine="4536"/>
        <w:rPr>
          <w:rFonts w:ascii="Times New Roman" w:eastAsia="Calibri" w:hAnsi="Times New Roman" w:cs="Times New Roman"/>
        </w:rPr>
      </w:pPr>
      <w:r w:rsidRPr="00F00548">
        <w:rPr>
          <w:rFonts w:ascii="Times New Roman" w:eastAsia="Calibri" w:hAnsi="Times New Roman" w:cs="Times New Roman"/>
        </w:rPr>
        <w:t xml:space="preserve">Κοινωνικών Ασφαλίσεων </w:t>
      </w:r>
    </w:p>
    <w:p w:rsidR="00BA1FA3" w:rsidRPr="00BA1FA3" w:rsidRDefault="00F00548" w:rsidP="00F00548">
      <w:pPr>
        <w:spacing w:after="0" w:line="240" w:lineRule="auto"/>
        <w:ind w:firstLine="4536"/>
        <w:rPr>
          <w:rFonts w:ascii="Times New Roman" w:eastAsia="Calibri" w:hAnsi="Times New Roman" w:cs="Times New Roman"/>
        </w:rPr>
      </w:pPr>
      <w:r w:rsidRPr="00F00548">
        <w:rPr>
          <w:rFonts w:ascii="Times New Roman" w:eastAsia="Calibri" w:hAnsi="Times New Roman" w:cs="Times New Roman"/>
        </w:rPr>
        <w:t xml:space="preserve">κ. Γιώργο </w:t>
      </w:r>
      <w:proofErr w:type="spellStart"/>
      <w:r w:rsidR="00BA1FA3" w:rsidRPr="00BA1FA3">
        <w:rPr>
          <w:rFonts w:ascii="Times New Roman" w:eastAsia="Calibri" w:hAnsi="Times New Roman" w:cs="Times New Roman"/>
        </w:rPr>
        <w:t>Ρωμανιά</w:t>
      </w:r>
      <w:proofErr w:type="spellEnd"/>
      <w:r w:rsidR="00BA1FA3" w:rsidRPr="00BA1FA3">
        <w:rPr>
          <w:rFonts w:ascii="Times New Roman" w:eastAsia="Calibri" w:hAnsi="Times New Roman" w:cs="Times New Roman"/>
        </w:rPr>
        <w:t xml:space="preserve"> </w:t>
      </w:r>
    </w:p>
    <w:p w:rsidR="00BA1FA3" w:rsidRPr="00BA1FA3" w:rsidRDefault="00BA1FA3" w:rsidP="00F00548">
      <w:pPr>
        <w:spacing w:after="0" w:line="240" w:lineRule="auto"/>
        <w:ind w:firstLine="4536"/>
        <w:rPr>
          <w:rFonts w:ascii="Times New Roman" w:eastAsia="Calibri" w:hAnsi="Times New Roman" w:cs="Times New Roman"/>
        </w:rPr>
      </w:pPr>
    </w:p>
    <w:p w:rsidR="00EA5042" w:rsidRDefault="00EA5042" w:rsidP="00F00548">
      <w:pPr>
        <w:jc w:val="center"/>
        <w:rPr>
          <w:rFonts w:ascii="Times New Roman" w:eastAsia="Calibri" w:hAnsi="Times New Roman" w:cs="Times New Roman"/>
          <w:b/>
        </w:rPr>
      </w:pPr>
    </w:p>
    <w:p w:rsidR="00BA1FA3" w:rsidRPr="00BA1FA3" w:rsidRDefault="00BA1FA3" w:rsidP="00F00548">
      <w:pPr>
        <w:jc w:val="center"/>
        <w:rPr>
          <w:rFonts w:ascii="Times New Roman" w:eastAsia="Calibri" w:hAnsi="Times New Roman" w:cs="Times New Roman"/>
          <w:b/>
        </w:rPr>
      </w:pPr>
      <w:r w:rsidRPr="00BA1FA3">
        <w:rPr>
          <w:rFonts w:ascii="Times New Roman" w:eastAsia="Calibri" w:hAnsi="Times New Roman" w:cs="Times New Roman"/>
          <w:b/>
        </w:rPr>
        <w:t>ΑΝΟΙΧΤΗ ΕΠΙΣΤΟΛΗ ΥΓΕΙΟΝΟΜΙΚΩΝ</w:t>
      </w:r>
    </w:p>
    <w:p w:rsidR="00BA1FA3" w:rsidRDefault="00BA1FA3" w:rsidP="00BA1FA3">
      <w:pPr>
        <w:rPr>
          <w:rFonts w:ascii="Times New Roman" w:eastAsia="Calibri" w:hAnsi="Times New Roman" w:cs="Times New Roman"/>
          <w:b/>
        </w:rPr>
      </w:pPr>
      <w:r w:rsidRPr="00BA1FA3">
        <w:rPr>
          <w:rFonts w:ascii="Times New Roman" w:eastAsia="Calibri" w:hAnsi="Times New Roman" w:cs="Times New Roman"/>
          <w:b/>
        </w:rPr>
        <w:t>Αξιότιμοι κύριοι</w:t>
      </w:r>
      <w:r w:rsidR="002C3C8A">
        <w:rPr>
          <w:rFonts w:ascii="Times New Roman" w:eastAsia="Calibri" w:hAnsi="Times New Roman" w:cs="Times New Roman"/>
          <w:b/>
        </w:rPr>
        <w:t>,</w:t>
      </w:r>
    </w:p>
    <w:p w:rsidR="00EA5042" w:rsidRPr="00BA1FA3" w:rsidRDefault="00EA5042" w:rsidP="00BA1FA3">
      <w:pPr>
        <w:rPr>
          <w:rFonts w:ascii="Times New Roman" w:eastAsia="Calibri" w:hAnsi="Times New Roman" w:cs="Times New Roman"/>
          <w:b/>
        </w:rPr>
      </w:pPr>
    </w:p>
    <w:p w:rsidR="00EA5042" w:rsidRPr="00EA5042" w:rsidRDefault="00EA5042" w:rsidP="00EA5042">
      <w:pPr>
        <w:rPr>
          <w:rFonts w:ascii="Times New Roman" w:eastAsia="Calibri" w:hAnsi="Times New Roman" w:cs="Times New Roman"/>
        </w:rPr>
      </w:pPr>
      <w:r w:rsidRPr="00EA5042">
        <w:rPr>
          <w:rFonts w:ascii="Times New Roman" w:eastAsia="Calibri" w:hAnsi="Times New Roman" w:cs="Times New Roman"/>
        </w:rPr>
        <w:t>Οι πρόεδροι των δευτεροβαθμίων υγειονομικών συλλόγων μετά από τις έντονες διαμαρτυρίες των μελών τους, πραγματοποίησαν ευρεία σύσκεψη στην αποφάσισαν να ζητήσουν :</w:t>
      </w:r>
    </w:p>
    <w:p w:rsidR="00EA5042" w:rsidRPr="00EA5042" w:rsidRDefault="00EA5042" w:rsidP="00EA5042">
      <w:pPr>
        <w:rPr>
          <w:rFonts w:ascii="Times New Roman" w:eastAsia="Calibri" w:hAnsi="Times New Roman" w:cs="Times New Roman"/>
        </w:rPr>
      </w:pPr>
      <w:r w:rsidRPr="00EA5042">
        <w:rPr>
          <w:rFonts w:ascii="Times New Roman" w:eastAsia="Calibri" w:hAnsi="Times New Roman" w:cs="Times New Roman"/>
          <w:b/>
        </w:rPr>
        <w:t>1</w:t>
      </w:r>
      <w:r w:rsidRPr="00EA5042">
        <w:rPr>
          <w:rFonts w:ascii="Times New Roman" w:eastAsia="Calibri" w:hAnsi="Times New Roman" w:cs="Times New Roman"/>
        </w:rPr>
        <w:t xml:space="preserve">.Την αναμόρφωση του ν. 3986 /2011 ώστε να μην καθίσταται υποχρεωτική η υπαγωγή σε ανώτερη ασφαλιστική κλίμακα με δεδομένη την αδυναμία όλων των υγειονομικών,  καταβολής των αυξημένων ασφαλιστικών εισφορών. </w:t>
      </w:r>
    </w:p>
    <w:p w:rsidR="00EA5042" w:rsidRPr="00EA5042" w:rsidRDefault="00EA5042" w:rsidP="00EA5042">
      <w:pPr>
        <w:rPr>
          <w:rFonts w:ascii="Times New Roman" w:eastAsia="Calibri" w:hAnsi="Times New Roman" w:cs="Times New Roman"/>
        </w:rPr>
      </w:pPr>
      <w:r w:rsidRPr="00EA5042">
        <w:rPr>
          <w:rFonts w:ascii="Times New Roman" w:eastAsia="Calibri" w:hAnsi="Times New Roman" w:cs="Times New Roman"/>
          <w:b/>
        </w:rPr>
        <w:t>2</w:t>
      </w:r>
      <w:r w:rsidRPr="00EA5042">
        <w:rPr>
          <w:rFonts w:ascii="Times New Roman" w:eastAsia="Calibri" w:hAnsi="Times New Roman" w:cs="Times New Roman"/>
        </w:rPr>
        <w:t>. Την παράταση για ένα μήνα μέχρι τη νομοθετική τακτοποίηση σύμφωνα με την παραπάνω παράγραφο, της καταβολής των εισφορών του Α΄ Εξαμήνου 2015, δηλαδή μέχρι 31 Ιουλίου.</w:t>
      </w:r>
    </w:p>
    <w:p w:rsidR="00EA5042" w:rsidRPr="00EA5042" w:rsidRDefault="00EA5042" w:rsidP="00EA5042">
      <w:pPr>
        <w:rPr>
          <w:rFonts w:ascii="Times New Roman" w:eastAsia="Calibri" w:hAnsi="Times New Roman" w:cs="Times New Roman"/>
        </w:rPr>
      </w:pPr>
      <w:r w:rsidRPr="00EA5042">
        <w:rPr>
          <w:rFonts w:ascii="Times New Roman" w:eastAsia="Calibri" w:hAnsi="Times New Roman" w:cs="Times New Roman"/>
        </w:rPr>
        <w:t>Η συνδιάσκεψη των προέδρων ζητά από την Πολιτεία να κατανοήσει το πρόβλημα της  ανεργίας και της υποαπασχόλησης - ειδικά των νέων επιστημόνων- που αδυνατούν να πληρώσουν τις εισφορές τους προς το ταμείο τους.</w:t>
      </w:r>
    </w:p>
    <w:p w:rsidR="00EA5042" w:rsidRPr="00EA5042" w:rsidRDefault="00EA5042" w:rsidP="00EA5042">
      <w:pPr>
        <w:rPr>
          <w:rFonts w:ascii="Times New Roman" w:eastAsia="Calibri" w:hAnsi="Times New Roman" w:cs="Times New Roman"/>
        </w:rPr>
      </w:pPr>
      <w:r w:rsidRPr="00EA5042">
        <w:rPr>
          <w:rFonts w:ascii="Times New Roman" w:eastAsia="Calibri" w:hAnsi="Times New Roman" w:cs="Times New Roman"/>
        </w:rPr>
        <w:t>Το επιστημονικό δυναμικό της χώρας αποδεκατίσθηκε μαζί με την μεσαία τάξη από την  κρίση που υποβόσκει στην χώρα μας. Η αυξανόμενη ανεργία στις τάξεις των υγειονομικών οδηγεί στην αθρόα διαρροή αξιόλογου επιστημονικού δυναμικού προς το εξωτερικό.</w:t>
      </w:r>
    </w:p>
    <w:p w:rsidR="00EA5042" w:rsidRPr="00EA5042" w:rsidRDefault="00EA5042" w:rsidP="00EA5042">
      <w:pPr>
        <w:rPr>
          <w:rFonts w:ascii="Times New Roman" w:eastAsia="Calibri" w:hAnsi="Times New Roman" w:cs="Times New Roman"/>
        </w:rPr>
      </w:pPr>
      <w:r w:rsidRPr="00EA5042">
        <w:rPr>
          <w:rFonts w:ascii="Times New Roman" w:eastAsia="Calibri" w:hAnsi="Times New Roman" w:cs="Times New Roman"/>
        </w:rPr>
        <w:t>Οι Υγειονομικοί έχουν δικαίωμα στην κοινωνική ασφάλιση και απαιτούν:</w:t>
      </w:r>
    </w:p>
    <w:p w:rsidR="00EA5042" w:rsidRPr="00EA5042" w:rsidRDefault="00EA5042" w:rsidP="00EA5042">
      <w:pPr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EA5042">
        <w:rPr>
          <w:rFonts w:ascii="Times New Roman" w:eastAsia="Calibri" w:hAnsi="Times New Roman" w:cs="Times New Roman"/>
        </w:rPr>
        <w:t>Την κατοχύρωση της ελαχίστης εγγυημένης σύνταξης όπως ισχύει και για τους υπόλοιπους ασφαλισμένους</w:t>
      </w:r>
    </w:p>
    <w:p w:rsidR="00EA5042" w:rsidRPr="00EA5042" w:rsidRDefault="00EA5042" w:rsidP="00EA5042">
      <w:pPr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EA5042">
        <w:rPr>
          <w:rFonts w:ascii="Times New Roman" w:eastAsia="Calibri" w:hAnsi="Times New Roman" w:cs="Times New Roman"/>
        </w:rPr>
        <w:t xml:space="preserve">Την απόδοση του κοινωνικού πόρου </w:t>
      </w:r>
    </w:p>
    <w:p w:rsidR="00EA5042" w:rsidRPr="00EA5042" w:rsidRDefault="00EA5042" w:rsidP="00EA5042">
      <w:pPr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EA5042">
        <w:rPr>
          <w:rFonts w:ascii="Times New Roman" w:eastAsia="Calibri" w:hAnsi="Times New Roman" w:cs="Times New Roman"/>
        </w:rPr>
        <w:t>Και την επαναφορά της κρατικής χρηματοδότησης</w:t>
      </w:r>
    </w:p>
    <w:p w:rsidR="00EA5042" w:rsidRPr="00EA5042" w:rsidRDefault="00EA5042" w:rsidP="00EA5042">
      <w:pPr>
        <w:rPr>
          <w:rFonts w:ascii="Times New Roman" w:eastAsia="Calibri" w:hAnsi="Times New Roman" w:cs="Times New Roman"/>
        </w:rPr>
      </w:pPr>
      <w:r w:rsidRPr="00EA5042">
        <w:rPr>
          <w:rFonts w:ascii="Times New Roman" w:eastAsia="Calibri" w:hAnsi="Times New Roman" w:cs="Times New Roman"/>
        </w:rPr>
        <w:t>Οι Υγειονομικοί  έχουν δικαίωμα  να ανήκουν σε ένα υγιές και βιώσιμο Ταμείο που να τους εξασφαλίζει μια αξιοπρεπή σύνταξη και ασφάλιση.</w:t>
      </w:r>
    </w:p>
    <w:p w:rsidR="00EA5042" w:rsidRPr="00EA5042" w:rsidRDefault="00EA5042" w:rsidP="00EA5042">
      <w:pPr>
        <w:rPr>
          <w:rFonts w:ascii="Times New Roman" w:eastAsia="Calibri" w:hAnsi="Times New Roman" w:cs="Times New Roman"/>
        </w:rPr>
      </w:pPr>
      <w:r w:rsidRPr="00EA5042">
        <w:rPr>
          <w:rFonts w:ascii="Times New Roman" w:eastAsia="Calibri" w:hAnsi="Times New Roman" w:cs="Times New Roman"/>
        </w:rPr>
        <w:t xml:space="preserve"> </w:t>
      </w:r>
    </w:p>
    <w:p w:rsidR="002C3C8A" w:rsidRDefault="002C3C8A" w:rsidP="00BA1FA3">
      <w:pPr>
        <w:rPr>
          <w:rFonts w:ascii="Times New Roman" w:eastAsia="Calibri" w:hAnsi="Times New Roman" w:cs="Times New Roman"/>
        </w:rPr>
      </w:pPr>
    </w:p>
    <w:p w:rsidR="002C3C8A" w:rsidRDefault="002C3C8A" w:rsidP="002C3C8A">
      <w:pPr>
        <w:jc w:val="center"/>
        <w:rPr>
          <w:rFonts w:ascii="Times New Roman" w:eastAsia="Calibri" w:hAnsi="Times New Roman" w:cs="Times New Roman"/>
          <w:b/>
        </w:rPr>
      </w:pPr>
      <w:r w:rsidRPr="002C3C8A">
        <w:rPr>
          <w:rFonts w:ascii="Times New Roman" w:eastAsia="Calibri" w:hAnsi="Times New Roman" w:cs="Times New Roman"/>
          <w:b/>
        </w:rPr>
        <w:t>ΟΙ ΠΡΟΕΔΡΟΙ</w:t>
      </w:r>
    </w:p>
    <w:p w:rsidR="002C3C8A" w:rsidRPr="00BA1FA3" w:rsidRDefault="002C3C8A" w:rsidP="002C3C8A">
      <w:pPr>
        <w:jc w:val="center"/>
        <w:rPr>
          <w:rFonts w:ascii="Times New Roman" w:eastAsia="Calibri" w:hAnsi="Times New Roman" w:cs="Times New Roman"/>
          <w:b/>
        </w:rPr>
      </w:pPr>
    </w:p>
    <w:p w:rsidR="00BA1FA3" w:rsidRPr="00BA1FA3" w:rsidRDefault="00BA1FA3" w:rsidP="00BA1FA3">
      <w:pPr>
        <w:rPr>
          <w:rFonts w:ascii="Times New Roman" w:eastAsia="Calibri" w:hAnsi="Times New Roman" w:cs="Times New Roman"/>
        </w:rPr>
      </w:pPr>
      <w:r w:rsidRPr="00BA1FA3">
        <w:rPr>
          <w:rFonts w:ascii="Times New Roman" w:eastAsia="Calibri" w:hAnsi="Times New Roman" w:cs="Times New Roman"/>
        </w:rPr>
        <w:t xml:space="preserve"> </w:t>
      </w:r>
    </w:p>
    <w:tbl>
      <w:tblPr>
        <w:tblW w:w="9809" w:type="dxa"/>
        <w:jc w:val="center"/>
        <w:tblInd w:w="-687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583"/>
        <w:gridCol w:w="2280"/>
        <w:gridCol w:w="2388"/>
        <w:gridCol w:w="2558"/>
      </w:tblGrid>
      <w:tr w:rsidR="002C3C8A" w:rsidTr="005C01BF">
        <w:trPr>
          <w:trHeight w:val="1748"/>
          <w:jc w:val="center"/>
        </w:trPr>
        <w:tc>
          <w:tcPr>
            <w:tcW w:w="2583" w:type="dxa"/>
          </w:tcPr>
          <w:p w:rsidR="002C3C8A" w:rsidRDefault="002C3C8A" w:rsidP="003008F9">
            <w:pPr>
              <w:ind w:left="79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F9">
              <w:rPr>
                <w:rFonts w:ascii="Times New Roman" w:hAnsi="Times New Roman" w:cs="Times New Roman"/>
                <w:b/>
                <w:sz w:val="20"/>
                <w:szCs w:val="20"/>
              </w:rPr>
              <w:t>ΠΑΝΕΛΛΗΝΙΟΣ ΙΑΤΡΙΚΟΣ ΣΥΛΛΟΓΟΣ</w:t>
            </w:r>
          </w:p>
          <w:p w:rsidR="005C01BF" w:rsidRPr="003008F9" w:rsidRDefault="005C01BF" w:rsidP="003008F9">
            <w:pPr>
              <w:ind w:left="79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3C8A" w:rsidRPr="005C01BF" w:rsidRDefault="002C3C8A" w:rsidP="003008F9">
            <w:pPr>
              <w:ind w:left="7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BF">
              <w:rPr>
                <w:rFonts w:ascii="Times New Roman" w:hAnsi="Times New Roman" w:cs="Times New Roman"/>
                <w:sz w:val="20"/>
                <w:szCs w:val="20"/>
              </w:rPr>
              <w:t>ΜΙΧΑΛΗΣ ΒΛΑΣΤΑΡΑΚΟΣ</w:t>
            </w:r>
          </w:p>
        </w:tc>
        <w:tc>
          <w:tcPr>
            <w:tcW w:w="2280" w:type="dxa"/>
          </w:tcPr>
          <w:p w:rsidR="002C3C8A" w:rsidRDefault="00AE11A1" w:rsidP="00300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F9">
              <w:rPr>
                <w:rFonts w:ascii="Times New Roman" w:hAnsi="Times New Roman" w:cs="Times New Roman"/>
                <w:b/>
                <w:sz w:val="20"/>
                <w:szCs w:val="20"/>
              </w:rPr>
              <w:t>ΕΛΛΗΝΙΚΗ ΟΔΟΝΤΙΑΤΡΙΚΗ ΟΜΟΣΠΟΝΔΙΑ</w:t>
            </w:r>
          </w:p>
          <w:p w:rsidR="005C01BF" w:rsidRPr="003008F9" w:rsidRDefault="005C01BF" w:rsidP="00300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11A1" w:rsidRPr="005C01BF" w:rsidRDefault="00AE11A1" w:rsidP="0030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BF">
              <w:rPr>
                <w:rFonts w:ascii="Times New Roman" w:hAnsi="Times New Roman" w:cs="Times New Roman"/>
                <w:sz w:val="20"/>
                <w:szCs w:val="20"/>
              </w:rPr>
              <w:t>ΑΘΑΝΑΣΙΟΣ ΚΑΤΣΙΚΗΣ</w:t>
            </w:r>
          </w:p>
          <w:p w:rsidR="002C3C8A" w:rsidRPr="003008F9" w:rsidRDefault="002C3C8A" w:rsidP="003008F9">
            <w:pPr>
              <w:tabs>
                <w:tab w:val="left" w:pos="16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:rsidR="002C3C8A" w:rsidRDefault="00AE11A1" w:rsidP="003008F9">
            <w:pPr>
              <w:tabs>
                <w:tab w:val="left" w:pos="16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F9">
              <w:rPr>
                <w:rFonts w:ascii="Times New Roman" w:hAnsi="Times New Roman" w:cs="Times New Roman"/>
                <w:b/>
                <w:sz w:val="20"/>
                <w:szCs w:val="20"/>
              </w:rPr>
              <w:t>ΠΑΝΕΛΛΗΝΙΟΣ ΦΑΡΜΑΚΕΥΤΙΚΟΣ ΣΥΛΛΟΓΟΣ</w:t>
            </w:r>
          </w:p>
          <w:p w:rsidR="005C01BF" w:rsidRPr="003008F9" w:rsidRDefault="005C01BF" w:rsidP="003008F9">
            <w:pPr>
              <w:tabs>
                <w:tab w:val="left" w:pos="16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11A1" w:rsidRPr="005C01BF" w:rsidRDefault="00AE11A1" w:rsidP="003008F9">
            <w:pPr>
              <w:tabs>
                <w:tab w:val="left" w:pos="16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BF">
              <w:rPr>
                <w:rFonts w:ascii="Times New Roman" w:hAnsi="Times New Roman" w:cs="Times New Roman"/>
                <w:sz w:val="20"/>
                <w:szCs w:val="20"/>
              </w:rPr>
              <w:t>ΚΩΝΣΤΑΝΤΙΝΟΣ ΛΟΥΡΑΝΤΟΣ</w:t>
            </w:r>
          </w:p>
        </w:tc>
        <w:tc>
          <w:tcPr>
            <w:tcW w:w="2558" w:type="dxa"/>
          </w:tcPr>
          <w:p w:rsidR="002C3C8A" w:rsidRDefault="00AE11A1" w:rsidP="00300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F9">
              <w:rPr>
                <w:rFonts w:ascii="Times New Roman" w:hAnsi="Times New Roman" w:cs="Times New Roman"/>
                <w:b/>
                <w:sz w:val="20"/>
                <w:szCs w:val="20"/>
              </w:rPr>
              <w:t>ΠΑΝΕΛΛΗΝΙΟΣ ΚΤΗΝΙΑΤΡΙΚΟΣ ΣΥΛΛΟΓΟΣ</w:t>
            </w:r>
          </w:p>
          <w:p w:rsidR="005C01BF" w:rsidRPr="003008F9" w:rsidRDefault="005C01BF" w:rsidP="00300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11A1" w:rsidRPr="005C01BF" w:rsidRDefault="00AE11A1" w:rsidP="0030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BF">
              <w:rPr>
                <w:rFonts w:ascii="Times New Roman" w:hAnsi="Times New Roman" w:cs="Times New Roman"/>
                <w:sz w:val="20"/>
                <w:szCs w:val="20"/>
              </w:rPr>
              <w:t>ΑΘΗΝΑ ΤΡΑΧΗΛΗ</w:t>
            </w:r>
          </w:p>
          <w:p w:rsidR="002C3C8A" w:rsidRPr="003008F9" w:rsidRDefault="002C3C8A" w:rsidP="00300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3C8A" w:rsidRPr="003008F9" w:rsidRDefault="002C3C8A" w:rsidP="003008F9">
            <w:pPr>
              <w:tabs>
                <w:tab w:val="left" w:pos="16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31EE4" w:rsidRPr="00F00548" w:rsidRDefault="00E31EE4" w:rsidP="002C3C8A">
      <w:pPr>
        <w:rPr>
          <w:rFonts w:ascii="Times New Roman" w:hAnsi="Times New Roman" w:cs="Times New Roman"/>
        </w:rPr>
      </w:pPr>
    </w:p>
    <w:sectPr w:rsidR="00E31EE4" w:rsidRPr="00F005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47B2"/>
    <w:multiLevelType w:val="hybridMultilevel"/>
    <w:tmpl w:val="69404C2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BD"/>
    <w:rsid w:val="000137A0"/>
    <w:rsid w:val="001C4C2D"/>
    <w:rsid w:val="00252B18"/>
    <w:rsid w:val="002C3C8A"/>
    <w:rsid w:val="003008F9"/>
    <w:rsid w:val="0044604E"/>
    <w:rsid w:val="005A4B71"/>
    <w:rsid w:val="005C01BF"/>
    <w:rsid w:val="00790DC3"/>
    <w:rsid w:val="00AE11A1"/>
    <w:rsid w:val="00BA1FA3"/>
    <w:rsid w:val="00BB037C"/>
    <w:rsid w:val="00BB4BC2"/>
    <w:rsid w:val="00C210BD"/>
    <w:rsid w:val="00E31EE4"/>
    <w:rsid w:val="00EA5042"/>
    <w:rsid w:val="00F0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21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21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2</cp:revision>
  <cp:lastPrinted>2015-06-09T11:03:00Z</cp:lastPrinted>
  <dcterms:created xsi:type="dcterms:W3CDTF">2015-06-09T11:03:00Z</dcterms:created>
  <dcterms:modified xsi:type="dcterms:W3CDTF">2015-06-09T11:03:00Z</dcterms:modified>
</cp:coreProperties>
</file>